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22" w:rsidRPr="00FC09C1" w:rsidRDefault="00051F22" w:rsidP="00051F22">
      <w:pPr>
        <w:contextualSpacing/>
        <w:rPr>
          <w:rFonts w:ascii="Verdana" w:hAnsi="Verdana"/>
          <w:b/>
        </w:rPr>
      </w:pPr>
    </w:p>
    <w:tbl>
      <w:tblPr>
        <w:tblStyle w:val="TableGrid"/>
        <w:tblW w:w="15134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1134"/>
        <w:gridCol w:w="993"/>
        <w:gridCol w:w="992"/>
        <w:gridCol w:w="1134"/>
      </w:tblGrid>
      <w:tr w:rsidR="00956728" w:rsidRPr="00FC09C1" w:rsidTr="00956728">
        <w:tc>
          <w:tcPr>
            <w:tcW w:w="15134" w:type="dxa"/>
            <w:gridSpan w:val="5"/>
          </w:tcPr>
          <w:p w:rsidR="00956728" w:rsidRDefault="00956728" w:rsidP="00956728">
            <w:pPr>
              <w:pStyle w:val="Heading1"/>
              <w:outlineLvl w:val="0"/>
              <w:rPr>
                <w:rFonts w:ascii="Verdana" w:hAnsi="Verdana"/>
                <w:color w:val="F88F1C"/>
                <w:sz w:val="36"/>
              </w:rPr>
            </w:pPr>
            <w:r w:rsidRPr="006B6C97">
              <w:rPr>
                <w:rFonts w:ascii="Verdana" w:hAnsi="Verdana"/>
                <w:color w:val="F88F1C"/>
                <w:sz w:val="36"/>
              </w:rPr>
              <w:t xml:space="preserve">NEW BEGINNINGS </w:t>
            </w:r>
            <w:proofErr w:type="gramStart"/>
            <w:r w:rsidRPr="006B6C97">
              <w:rPr>
                <w:rFonts w:ascii="Verdana" w:hAnsi="Verdana"/>
                <w:color w:val="F88F1C"/>
                <w:sz w:val="36"/>
              </w:rPr>
              <w:t xml:space="preserve">-  </w:t>
            </w:r>
            <w:proofErr w:type="gramEnd"/>
            <w:r w:rsidRPr="006B6C97">
              <w:rPr>
                <w:rFonts w:ascii="Verdana" w:hAnsi="Verdana"/>
                <w:color w:val="F88F1C"/>
                <w:sz w:val="36"/>
              </w:rPr>
              <w:br/>
              <w:t>What applicants need to be awarded a grant</w:t>
            </w:r>
          </w:p>
          <w:p w:rsidR="00956728" w:rsidRPr="00956728" w:rsidRDefault="00956728" w:rsidP="00956728"/>
          <w:p w:rsidR="00956728" w:rsidRPr="00283603" w:rsidRDefault="00956728" w:rsidP="00956728">
            <w:pPr>
              <w:rPr>
                <w:rFonts w:ascii="Verdana" w:hAnsi="Verdana"/>
              </w:rPr>
            </w:pPr>
            <w:r w:rsidRPr="00283603">
              <w:rPr>
                <w:rFonts w:ascii="Verdana" w:hAnsi="Verdana"/>
                <w:b/>
              </w:rPr>
              <w:t>We want to support small groups.</w:t>
            </w:r>
            <w:r w:rsidRPr="00283603">
              <w:rPr>
                <w:rFonts w:ascii="Verdana" w:hAnsi="Verdana"/>
              </w:rPr>
              <w:t xml:space="preserve"> </w:t>
            </w:r>
            <w:r w:rsidRPr="00283603">
              <w:rPr>
                <w:rFonts w:ascii="Verdana" w:hAnsi="Verdana"/>
              </w:rPr>
              <w:br/>
              <w:t>If you do not have these documents yet please do not worry.</w:t>
            </w:r>
            <w:r w:rsidRPr="00283603">
              <w:rPr>
                <w:rFonts w:ascii="Verdana" w:hAnsi="Verdana"/>
              </w:rPr>
              <w:br/>
              <w:t xml:space="preserve">Please tell your community foundation if you need support on policy or documents.  </w:t>
            </w:r>
            <w:r>
              <w:rPr>
                <w:rFonts w:ascii="Verdana" w:hAnsi="Verdana"/>
              </w:rPr>
              <w:br/>
            </w:r>
            <w:r w:rsidRPr="00283603">
              <w:rPr>
                <w:rFonts w:ascii="Verdana" w:hAnsi="Verdana"/>
              </w:rPr>
              <w:t xml:space="preserve">We may approve your grant and support you to develop the documents you need. </w:t>
            </w:r>
          </w:p>
          <w:p w:rsidR="00956728" w:rsidRDefault="00956728" w:rsidP="00956728">
            <w:pPr>
              <w:rPr>
                <w:rFonts w:ascii="Verdana" w:hAnsi="Verdana"/>
              </w:rPr>
            </w:pPr>
            <w:r w:rsidRPr="00283603">
              <w:rPr>
                <w:rFonts w:ascii="Verdana" w:hAnsi="Verdana"/>
              </w:rPr>
              <w:t xml:space="preserve">You can also apply for the grant with a partner group that does </w:t>
            </w:r>
            <w:r>
              <w:rPr>
                <w:rFonts w:ascii="Verdana" w:hAnsi="Verdana"/>
              </w:rPr>
              <w:t xml:space="preserve">meet the requirements below. </w:t>
            </w:r>
          </w:p>
          <w:p w:rsidR="00956728" w:rsidRPr="00956728" w:rsidRDefault="00956728" w:rsidP="00956728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956728" w:rsidRPr="00FC09C1" w:rsidTr="00956728">
        <w:tc>
          <w:tcPr>
            <w:tcW w:w="10881" w:type="dxa"/>
          </w:tcPr>
          <w:p w:rsidR="00003A5A" w:rsidRPr="00AC3B2A" w:rsidRDefault="00003A5A" w:rsidP="004F0F83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03A5A" w:rsidRPr="00956728" w:rsidRDefault="00003A5A" w:rsidP="004F0F83">
            <w:pPr>
              <w:contextualSpacing/>
              <w:rPr>
                <w:rFonts w:ascii="Verdana" w:hAnsi="Verdana"/>
                <w:b/>
                <w:sz w:val="18"/>
              </w:rPr>
            </w:pPr>
            <w:r w:rsidRPr="00956728">
              <w:rPr>
                <w:rFonts w:ascii="Verdana" w:hAnsi="Verdana"/>
                <w:b/>
                <w:sz w:val="18"/>
              </w:rPr>
              <w:t xml:space="preserve">We </w:t>
            </w:r>
            <w:r w:rsidR="00956728" w:rsidRPr="00956728">
              <w:rPr>
                <w:rFonts w:ascii="Verdana" w:hAnsi="Verdana"/>
                <w:b/>
                <w:sz w:val="18"/>
              </w:rPr>
              <w:t xml:space="preserve">do already </w:t>
            </w:r>
            <w:r w:rsidRPr="00956728">
              <w:rPr>
                <w:rFonts w:ascii="Verdana" w:hAnsi="Verdana"/>
                <w:b/>
                <w:sz w:val="18"/>
              </w:rPr>
              <w:t>have this</w:t>
            </w:r>
          </w:p>
        </w:tc>
        <w:tc>
          <w:tcPr>
            <w:tcW w:w="993" w:type="dxa"/>
          </w:tcPr>
          <w:p w:rsidR="00003A5A" w:rsidRPr="00956728" w:rsidRDefault="00003A5A" w:rsidP="004F0F83">
            <w:pPr>
              <w:contextualSpacing/>
              <w:rPr>
                <w:rFonts w:ascii="Verdana" w:hAnsi="Verdana"/>
                <w:b/>
                <w:sz w:val="18"/>
              </w:rPr>
            </w:pPr>
            <w:r w:rsidRPr="00956728">
              <w:rPr>
                <w:rFonts w:ascii="Verdana" w:hAnsi="Verdana"/>
                <w:b/>
                <w:sz w:val="18"/>
              </w:rPr>
              <w:t xml:space="preserve">We need to have this  </w:t>
            </w:r>
          </w:p>
        </w:tc>
        <w:tc>
          <w:tcPr>
            <w:tcW w:w="992" w:type="dxa"/>
          </w:tcPr>
          <w:p w:rsidR="00003A5A" w:rsidRPr="00956728" w:rsidRDefault="00003A5A" w:rsidP="004F0F83">
            <w:pPr>
              <w:contextualSpacing/>
              <w:rPr>
                <w:rFonts w:ascii="Verdana" w:hAnsi="Verdana"/>
                <w:b/>
                <w:sz w:val="18"/>
              </w:rPr>
            </w:pPr>
            <w:r w:rsidRPr="00956728">
              <w:rPr>
                <w:rFonts w:ascii="Verdana" w:hAnsi="Verdana"/>
                <w:b/>
                <w:sz w:val="18"/>
              </w:rPr>
              <w:t>We do not need this</w:t>
            </w:r>
          </w:p>
        </w:tc>
        <w:tc>
          <w:tcPr>
            <w:tcW w:w="1134" w:type="dxa"/>
          </w:tcPr>
          <w:p w:rsidR="00003A5A" w:rsidRPr="00956728" w:rsidRDefault="00E246E9" w:rsidP="004F0F83">
            <w:pPr>
              <w:contextualSpacing/>
              <w:rPr>
                <w:rFonts w:ascii="Verdana" w:hAnsi="Verdana"/>
                <w:b/>
                <w:sz w:val="18"/>
              </w:rPr>
            </w:pPr>
            <w:r w:rsidRPr="00956728">
              <w:rPr>
                <w:rFonts w:ascii="Verdana" w:hAnsi="Verdana"/>
                <w:b/>
                <w:sz w:val="18"/>
              </w:rPr>
              <w:t>We need support on this</w:t>
            </w:r>
          </w:p>
        </w:tc>
      </w:tr>
      <w:tr w:rsidR="00956728" w:rsidRPr="00FC09C1" w:rsidTr="00956728">
        <w:tc>
          <w:tcPr>
            <w:tcW w:w="10881" w:type="dxa"/>
          </w:tcPr>
          <w:p w:rsidR="00B8574A" w:rsidRPr="00B8574A" w:rsidRDefault="00B8574A" w:rsidP="00B8574A">
            <w:pPr>
              <w:spacing w:after="200"/>
              <w:contextualSpacing/>
              <w:rPr>
                <w:rFonts w:ascii="Verdana" w:hAnsi="Verdana"/>
                <w:b/>
                <w:szCs w:val="20"/>
              </w:rPr>
            </w:pPr>
            <w:r w:rsidRPr="00B8574A">
              <w:rPr>
                <w:rFonts w:ascii="Verdana" w:hAnsi="Verdana"/>
                <w:b/>
                <w:szCs w:val="20"/>
              </w:rPr>
              <w:t xml:space="preserve">Evidence of an increase in demand for services </w:t>
            </w:r>
            <w:r w:rsidRPr="00B8574A">
              <w:rPr>
                <w:rFonts w:ascii="Verdana" w:hAnsi="Verdana"/>
                <w:szCs w:val="20"/>
              </w:rPr>
              <w:t xml:space="preserve">OR </w:t>
            </w:r>
            <w:r w:rsidRPr="00B8574A">
              <w:rPr>
                <w:rFonts w:ascii="Verdana" w:hAnsi="Verdana"/>
                <w:b/>
                <w:szCs w:val="20"/>
              </w:rPr>
              <w:t xml:space="preserve">an increase in enquiries from the public wanting to support you </w:t>
            </w:r>
            <w:r w:rsidRPr="00B8574A">
              <w:rPr>
                <w:rFonts w:ascii="Verdana" w:hAnsi="Verdana"/>
                <w:szCs w:val="20"/>
              </w:rPr>
              <w:t>OR BOTH</w:t>
            </w:r>
          </w:p>
          <w:p w:rsidR="00003A5A" w:rsidRPr="00AC3B2A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993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992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</w:tr>
      <w:tr w:rsidR="00956728" w:rsidRPr="00FC09C1" w:rsidTr="00956728">
        <w:tc>
          <w:tcPr>
            <w:tcW w:w="10881" w:type="dxa"/>
          </w:tcPr>
          <w:p w:rsidR="00B8574A" w:rsidRPr="00B8574A" w:rsidRDefault="00B8574A" w:rsidP="00B8574A">
            <w:pPr>
              <w:spacing w:after="200"/>
              <w:contextualSpacing/>
              <w:rPr>
                <w:rFonts w:ascii="Verdana" w:hAnsi="Verdana"/>
                <w:b/>
                <w:szCs w:val="20"/>
              </w:rPr>
            </w:pPr>
            <w:r w:rsidRPr="00B8574A">
              <w:rPr>
                <w:rFonts w:ascii="Verdana" w:hAnsi="Verdana"/>
                <w:b/>
                <w:szCs w:val="20"/>
              </w:rPr>
              <w:t>A registered bank account in your organisation’s name</w:t>
            </w:r>
          </w:p>
          <w:p w:rsidR="00003A5A" w:rsidRPr="00AC3B2A" w:rsidRDefault="00003A5A" w:rsidP="004F0F83">
            <w:pPr>
              <w:contextualSpacing/>
              <w:rPr>
                <w:rFonts w:ascii="Verdana" w:hAnsi="Verdana" w:cs="Arial"/>
                <w:b/>
              </w:rPr>
            </w:pPr>
          </w:p>
        </w:tc>
        <w:tc>
          <w:tcPr>
            <w:tcW w:w="1134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993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992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</w:tr>
      <w:tr w:rsidR="00956728" w:rsidRPr="00FC09C1" w:rsidTr="00956728">
        <w:tc>
          <w:tcPr>
            <w:tcW w:w="10881" w:type="dxa"/>
          </w:tcPr>
          <w:p w:rsidR="00B8574A" w:rsidRPr="00B8574A" w:rsidRDefault="00B8574A" w:rsidP="00B8574A">
            <w:pPr>
              <w:spacing w:after="200"/>
              <w:contextualSpacing/>
              <w:rPr>
                <w:rFonts w:ascii="Verdana" w:hAnsi="Verdana"/>
                <w:szCs w:val="20"/>
              </w:rPr>
            </w:pPr>
            <w:r w:rsidRPr="00B8574A">
              <w:rPr>
                <w:rFonts w:ascii="Verdana" w:hAnsi="Verdana"/>
                <w:b/>
                <w:szCs w:val="20"/>
              </w:rPr>
              <w:t>Up to date accounts or record of income and expenditure.</w:t>
            </w:r>
            <w:r w:rsidRPr="00B8574A">
              <w:rPr>
                <w:rFonts w:ascii="Verdana" w:hAnsi="Verdana"/>
                <w:szCs w:val="20"/>
              </w:rPr>
              <w:t xml:space="preserve"> Tell us about last year’s income and spending, how much you have now and how much you expect to spend and raise in the next year </w:t>
            </w:r>
          </w:p>
          <w:p w:rsidR="00003A5A" w:rsidRPr="00AC3B2A" w:rsidRDefault="00003A5A" w:rsidP="00B8574A">
            <w:pPr>
              <w:tabs>
                <w:tab w:val="left" w:pos="2696"/>
              </w:tabs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993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992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</w:tr>
      <w:tr w:rsidR="00956728" w:rsidRPr="00FC09C1" w:rsidTr="00956728">
        <w:tc>
          <w:tcPr>
            <w:tcW w:w="10881" w:type="dxa"/>
          </w:tcPr>
          <w:p w:rsidR="00B8574A" w:rsidRPr="00C27D2F" w:rsidRDefault="00B8574A" w:rsidP="00B8574A">
            <w:pPr>
              <w:spacing w:after="200"/>
              <w:contextualSpacing/>
              <w:rPr>
                <w:rFonts w:ascii="Verdana" w:hAnsi="Verdana"/>
                <w:b/>
                <w:szCs w:val="20"/>
              </w:rPr>
            </w:pPr>
            <w:r w:rsidRPr="00C27D2F">
              <w:rPr>
                <w:rFonts w:ascii="Verdana" w:hAnsi="Verdana"/>
                <w:b/>
                <w:szCs w:val="20"/>
              </w:rPr>
              <w:t xml:space="preserve">Evidence that you are one of these: </w:t>
            </w:r>
          </w:p>
          <w:p w:rsidR="00B8574A" w:rsidRDefault="00B8574A" w:rsidP="00B8574A">
            <w:pPr>
              <w:pStyle w:val="ListParagraph"/>
              <w:numPr>
                <w:ilvl w:val="0"/>
                <w:numId w:val="7"/>
              </w:numPr>
              <w:spacing w:after="200"/>
              <w:contextualSpacing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A </w:t>
            </w:r>
            <w:r w:rsidRPr="00B8574A">
              <w:rPr>
                <w:rFonts w:ascii="Verdana" w:hAnsi="Verdana"/>
                <w:szCs w:val="20"/>
              </w:rPr>
              <w:t xml:space="preserve">registered UK charity; </w:t>
            </w:r>
          </w:p>
          <w:p w:rsidR="00B8574A" w:rsidRDefault="00B8574A" w:rsidP="00B8574A">
            <w:pPr>
              <w:pStyle w:val="ListParagraph"/>
              <w:numPr>
                <w:ilvl w:val="0"/>
                <w:numId w:val="7"/>
              </w:numPr>
              <w:spacing w:after="200"/>
              <w:contextualSpacing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A </w:t>
            </w:r>
            <w:r w:rsidRPr="00B8574A">
              <w:rPr>
                <w:rFonts w:ascii="Verdana" w:hAnsi="Verdana"/>
                <w:szCs w:val="20"/>
              </w:rPr>
              <w:t xml:space="preserve">Charitable Incorporated Organisation; </w:t>
            </w:r>
          </w:p>
          <w:p w:rsidR="00B8574A" w:rsidRDefault="00B8574A" w:rsidP="00B8574A">
            <w:pPr>
              <w:pStyle w:val="ListParagraph"/>
              <w:numPr>
                <w:ilvl w:val="0"/>
                <w:numId w:val="7"/>
              </w:numPr>
              <w:spacing w:after="200"/>
              <w:contextualSpacing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A </w:t>
            </w:r>
            <w:r w:rsidRPr="00B8574A">
              <w:rPr>
                <w:rFonts w:ascii="Verdana" w:hAnsi="Verdana"/>
                <w:szCs w:val="20"/>
              </w:rPr>
              <w:t xml:space="preserve">company limited by guarantee; </w:t>
            </w:r>
          </w:p>
          <w:p w:rsidR="00B8574A" w:rsidRDefault="00B8574A" w:rsidP="00B8574A">
            <w:pPr>
              <w:pStyle w:val="ListParagraph"/>
              <w:numPr>
                <w:ilvl w:val="0"/>
                <w:numId w:val="7"/>
              </w:numPr>
              <w:spacing w:after="200"/>
              <w:contextualSpacing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A </w:t>
            </w:r>
            <w:r w:rsidRPr="00B8574A">
              <w:rPr>
                <w:rFonts w:ascii="Verdana" w:hAnsi="Verdana"/>
                <w:szCs w:val="20"/>
              </w:rPr>
              <w:t xml:space="preserve">not for profit registered Community Interest Company; </w:t>
            </w:r>
          </w:p>
          <w:p w:rsidR="00003A5A" w:rsidRPr="00B8574A" w:rsidRDefault="00B8574A" w:rsidP="004F0F83">
            <w:pPr>
              <w:pStyle w:val="ListParagraph"/>
              <w:numPr>
                <w:ilvl w:val="0"/>
                <w:numId w:val="7"/>
              </w:numPr>
              <w:spacing w:after="200"/>
              <w:contextualSpacing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A </w:t>
            </w:r>
            <w:r w:rsidRPr="00B8574A">
              <w:rPr>
                <w:rFonts w:ascii="Verdana" w:hAnsi="Verdana"/>
                <w:szCs w:val="20"/>
              </w:rPr>
              <w:t xml:space="preserve">Constituted community and voluntary sector organisation </w:t>
            </w:r>
          </w:p>
        </w:tc>
        <w:tc>
          <w:tcPr>
            <w:tcW w:w="1134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993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992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</w:tr>
      <w:tr w:rsidR="00956728" w:rsidRPr="00FC09C1" w:rsidTr="00956728">
        <w:tc>
          <w:tcPr>
            <w:tcW w:w="10881" w:type="dxa"/>
          </w:tcPr>
          <w:p w:rsidR="00B8574A" w:rsidRPr="00C27D2F" w:rsidRDefault="00B8574A" w:rsidP="00B8574A">
            <w:pPr>
              <w:spacing w:after="200"/>
              <w:contextualSpacing/>
              <w:rPr>
                <w:rFonts w:ascii="Verdana" w:hAnsi="Verdana"/>
                <w:b/>
                <w:szCs w:val="20"/>
              </w:rPr>
            </w:pPr>
            <w:r w:rsidRPr="00C27D2F">
              <w:rPr>
                <w:rFonts w:ascii="Verdana" w:hAnsi="Verdana"/>
                <w:b/>
                <w:szCs w:val="20"/>
              </w:rPr>
              <w:lastRenderedPageBreak/>
              <w:t>Minimum of three committee members who are not relatives</w:t>
            </w:r>
          </w:p>
          <w:p w:rsidR="00003A5A" w:rsidRPr="00F82B34" w:rsidRDefault="00003A5A" w:rsidP="004F0F83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993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992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</w:tr>
      <w:tr w:rsidR="00956728" w:rsidRPr="00FC09C1" w:rsidTr="00956728">
        <w:tc>
          <w:tcPr>
            <w:tcW w:w="10881" w:type="dxa"/>
          </w:tcPr>
          <w:p w:rsidR="00B8574A" w:rsidRPr="00B8574A" w:rsidRDefault="00B8574A" w:rsidP="00B8574A">
            <w:pPr>
              <w:contextualSpacing/>
              <w:rPr>
                <w:rFonts w:ascii="Verdana" w:hAnsi="Verdana"/>
                <w:b/>
                <w:szCs w:val="20"/>
              </w:rPr>
            </w:pPr>
            <w:r w:rsidRPr="00B8574A">
              <w:rPr>
                <w:rFonts w:ascii="Verdana" w:hAnsi="Verdana"/>
                <w:b/>
                <w:szCs w:val="20"/>
              </w:rPr>
              <w:t xml:space="preserve">A governing document (Constitution/Memorandum &amp; Articles/Set of rules). </w:t>
            </w:r>
          </w:p>
          <w:p w:rsidR="00B8574A" w:rsidRDefault="00B8574A" w:rsidP="00B8574A">
            <w:pPr>
              <w:pStyle w:val="ListParagraph"/>
              <w:rPr>
                <w:rFonts w:ascii="Verdana" w:hAnsi="Verdana"/>
                <w:b/>
                <w:szCs w:val="20"/>
              </w:rPr>
            </w:pPr>
          </w:p>
          <w:p w:rsidR="00B8574A" w:rsidRPr="00B8574A" w:rsidRDefault="00B8574A" w:rsidP="00B8574A">
            <w:pPr>
              <w:rPr>
                <w:rFonts w:ascii="Verdana" w:hAnsi="Verdana" w:cs="Arial"/>
                <w:szCs w:val="20"/>
              </w:rPr>
            </w:pPr>
            <w:r w:rsidRPr="00B8574A">
              <w:rPr>
                <w:rFonts w:ascii="Verdana" w:hAnsi="Verdana"/>
                <w:b/>
                <w:szCs w:val="20"/>
              </w:rPr>
              <w:t>We will be looking to see that:</w:t>
            </w:r>
            <w:r w:rsidRPr="00B8574A">
              <w:rPr>
                <w:rFonts w:ascii="Verdana" w:hAnsi="Verdana"/>
                <w:szCs w:val="20"/>
              </w:rPr>
              <w:t xml:space="preserve"> </w:t>
            </w:r>
            <w:r w:rsidRPr="00B8574A">
              <w:rPr>
                <w:rFonts w:ascii="Verdana" w:hAnsi="Verdana"/>
                <w:szCs w:val="20"/>
              </w:rPr>
              <w:br/>
              <w:t xml:space="preserve">Your legal status is eligible. </w:t>
            </w:r>
            <w:bookmarkStart w:id="0" w:name="_GoBack"/>
            <w:bookmarkEnd w:id="0"/>
            <w:r w:rsidRPr="00B8574A">
              <w:rPr>
                <w:rFonts w:ascii="Verdana" w:hAnsi="Verdana"/>
                <w:szCs w:val="20"/>
              </w:rPr>
              <w:br/>
              <w:t xml:space="preserve">Your </w:t>
            </w:r>
            <w:r w:rsidRPr="00B8574A">
              <w:rPr>
                <w:rFonts w:ascii="Verdana" w:hAnsi="Verdana" w:cs="Arial"/>
                <w:szCs w:val="20"/>
              </w:rPr>
              <w:t>legal framework is applicable to your aims and activities</w:t>
            </w:r>
          </w:p>
          <w:p w:rsidR="00B8574A" w:rsidRPr="00B8574A" w:rsidRDefault="00B8574A" w:rsidP="00B8574A">
            <w:pPr>
              <w:rPr>
                <w:rFonts w:ascii="Verdana" w:hAnsi="Verdana"/>
                <w:szCs w:val="20"/>
                <w:highlight w:val="yellow"/>
              </w:rPr>
            </w:pPr>
            <w:r w:rsidRPr="00B8574A">
              <w:rPr>
                <w:rFonts w:ascii="Verdana" w:hAnsi="Verdana" w:cs="Arial"/>
                <w:szCs w:val="20"/>
              </w:rPr>
              <w:t xml:space="preserve">Proposed activities fall within your groups’ charitable objectives </w:t>
            </w:r>
          </w:p>
          <w:p w:rsidR="00003A5A" w:rsidRDefault="008A3E0F" w:rsidP="008A3E0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There is i</w:t>
            </w:r>
            <w:r w:rsidR="00B8574A" w:rsidRPr="00B8574A">
              <w:rPr>
                <w:rFonts w:ascii="Verdana" w:hAnsi="Verdana"/>
                <w:szCs w:val="20"/>
              </w:rPr>
              <w:t>nformation on Annual General Meetings, meetings frequency and decision making.</w:t>
            </w:r>
          </w:p>
          <w:p w:rsidR="008A3E0F" w:rsidRPr="008A3E0F" w:rsidRDefault="008A3E0F" w:rsidP="008A3E0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993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992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</w:tr>
      <w:tr w:rsidR="00956728" w:rsidRPr="00FC09C1" w:rsidTr="00956728">
        <w:tc>
          <w:tcPr>
            <w:tcW w:w="10881" w:type="dxa"/>
          </w:tcPr>
          <w:p w:rsidR="00B8574A" w:rsidRPr="00B8574A" w:rsidRDefault="00B8574A" w:rsidP="00B8574A">
            <w:pPr>
              <w:spacing w:after="200"/>
              <w:contextualSpacing/>
              <w:rPr>
                <w:rFonts w:ascii="Verdana" w:hAnsi="Verdana"/>
                <w:szCs w:val="20"/>
              </w:rPr>
            </w:pPr>
            <w:r w:rsidRPr="00C27D2F">
              <w:rPr>
                <w:rFonts w:ascii="Verdana" w:hAnsi="Verdana"/>
                <w:b/>
                <w:szCs w:val="20"/>
              </w:rPr>
              <w:t>A recent trustees’ annual report if you are a charity</w:t>
            </w:r>
            <w:r w:rsidRPr="00B8574A">
              <w:rPr>
                <w:rFonts w:ascii="Verdana" w:hAnsi="Verdana"/>
                <w:szCs w:val="20"/>
              </w:rPr>
              <w:t xml:space="preserve"> (if you are a new group you do not need this)</w:t>
            </w:r>
            <w:r w:rsidRPr="006B6C97">
              <w:rPr>
                <w:rStyle w:val="FootnoteReference"/>
                <w:rFonts w:ascii="Verdana" w:hAnsi="Verdana"/>
              </w:rPr>
              <w:footnoteReference w:id="1"/>
            </w:r>
          </w:p>
          <w:p w:rsidR="00003A5A" w:rsidRPr="00F82B34" w:rsidRDefault="00003A5A" w:rsidP="00003A5A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993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992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</w:tr>
      <w:tr w:rsidR="00956728" w:rsidRPr="00FC09C1" w:rsidTr="00956728">
        <w:tc>
          <w:tcPr>
            <w:tcW w:w="10881" w:type="dxa"/>
          </w:tcPr>
          <w:p w:rsidR="00B8574A" w:rsidRPr="00C27D2F" w:rsidRDefault="008A3E0F" w:rsidP="00B8574A">
            <w:pPr>
              <w:spacing w:after="200"/>
              <w:contextualSpacing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Equal </w:t>
            </w:r>
            <w:r w:rsidR="00F70A57">
              <w:rPr>
                <w:rFonts w:ascii="Verdana" w:hAnsi="Verdana"/>
                <w:b/>
                <w:szCs w:val="20"/>
              </w:rPr>
              <w:t>O</w:t>
            </w:r>
            <w:r>
              <w:rPr>
                <w:rFonts w:ascii="Verdana" w:hAnsi="Verdana"/>
                <w:b/>
                <w:szCs w:val="20"/>
              </w:rPr>
              <w:t xml:space="preserve">pportunities </w:t>
            </w:r>
            <w:r w:rsidR="00B8574A" w:rsidRPr="00C27D2F">
              <w:rPr>
                <w:rFonts w:ascii="Verdana" w:hAnsi="Verdana"/>
                <w:b/>
                <w:szCs w:val="20"/>
              </w:rPr>
              <w:t>Policy</w:t>
            </w:r>
          </w:p>
          <w:p w:rsidR="00003A5A" w:rsidRPr="00F82B34" w:rsidRDefault="00003A5A" w:rsidP="00003A5A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993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992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:rsidR="00003A5A" w:rsidRPr="00FC09C1" w:rsidRDefault="00003A5A" w:rsidP="004F0F83">
            <w:pPr>
              <w:contextualSpacing/>
              <w:rPr>
                <w:rFonts w:ascii="Verdana" w:hAnsi="Verdana"/>
                <w:b/>
              </w:rPr>
            </w:pPr>
          </w:p>
        </w:tc>
      </w:tr>
      <w:tr w:rsidR="00956728" w:rsidRPr="00FC09C1" w:rsidTr="00956728">
        <w:tc>
          <w:tcPr>
            <w:tcW w:w="10881" w:type="dxa"/>
          </w:tcPr>
          <w:p w:rsidR="00C27D2F" w:rsidRPr="00C27D2F" w:rsidRDefault="00C27D2F" w:rsidP="00C27D2F">
            <w:pPr>
              <w:spacing w:after="160"/>
              <w:contextualSpacing/>
              <w:rPr>
                <w:rFonts w:ascii="Verdana" w:hAnsi="Verdana"/>
                <w:b/>
                <w:szCs w:val="20"/>
              </w:rPr>
            </w:pPr>
            <w:r w:rsidRPr="00C27D2F">
              <w:rPr>
                <w:rFonts w:ascii="Verdana" w:hAnsi="Verdana"/>
                <w:b/>
                <w:szCs w:val="20"/>
              </w:rPr>
              <w:t>Vulnerable Adults Policy</w:t>
            </w:r>
          </w:p>
          <w:p w:rsidR="00B8574A" w:rsidRPr="00B8574A" w:rsidRDefault="00B8574A" w:rsidP="00B8574A">
            <w:pPr>
              <w:spacing w:after="200"/>
              <w:contextualSpacing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</w:tcPr>
          <w:p w:rsidR="00B8574A" w:rsidRPr="00FC09C1" w:rsidRDefault="00B8574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993" w:type="dxa"/>
          </w:tcPr>
          <w:p w:rsidR="00B8574A" w:rsidRPr="00FC09C1" w:rsidRDefault="00B8574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992" w:type="dxa"/>
          </w:tcPr>
          <w:p w:rsidR="00B8574A" w:rsidRPr="00FC09C1" w:rsidRDefault="00B8574A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:rsidR="00B8574A" w:rsidRPr="00FC09C1" w:rsidRDefault="00B8574A" w:rsidP="004F0F83">
            <w:pPr>
              <w:contextualSpacing/>
              <w:rPr>
                <w:rFonts w:ascii="Verdana" w:hAnsi="Verdana"/>
                <w:b/>
              </w:rPr>
            </w:pPr>
          </w:p>
        </w:tc>
      </w:tr>
      <w:tr w:rsidR="00956728" w:rsidRPr="00FC09C1" w:rsidTr="00956728">
        <w:tc>
          <w:tcPr>
            <w:tcW w:w="10881" w:type="dxa"/>
          </w:tcPr>
          <w:p w:rsidR="00C27D2F" w:rsidRDefault="00C27D2F" w:rsidP="00C27D2F">
            <w:pPr>
              <w:spacing w:after="160"/>
              <w:contextualSpacing/>
              <w:rPr>
                <w:rFonts w:ascii="Verdana" w:hAnsi="Verdana"/>
                <w:szCs w:val="20"/>
              </w:rPr>
            </w:pPr>
            <w:r w:rsidRPr="006B6C97">
              <w:rPr>
                <w:rFonts w:ascii="Verdana" w:hAnsi="Verdana"/>
                <w:szCs w:val="20"/>
              </w:rPr>
              <w:t xml:space="preserve">Organisations that work with children or children OR hold any information about children must </w:t>
            </w:r>
            <w:r w:rsidRPr="00C27D2F">
              <w:rPr>
                <w:rFonts w:ascii="Verdana" w:hAnsi="Verdana"/>
                <w:szCs w:val="20"/>
              </w:rPr>
              <w:t>have a</w:t>
            </w:r>
            <w:r>
              <w:rPr>
                <w:rFonts w:ascii="Verdana" w:hAnsi="Verdana"/>
                <w:b/>
                <w:szCs w:val="20"/>
              </w:rPr>
              <w:t xml:space="preserve"> </w:t>
            </w:r>
            <w:r w:rsidR="00956728">
              <w:rPr>
                <w:rFonts w:ascii="Verdana" w:hAnsi="Verdana"/>
                <w:b/>
                <w:szCs w:val="20"/>
              </w:rPr>
              <w:t xml:space="preserve">safeguarding policy </w:t>
            </w:r>
            <w:r w:rsidRPr="00C27D2F">
              <w:rPr>
                <w:rFonts w:ascii="Verdana" w:hAnsi="Verdana"/>
                <w:b/>
                <w:szCs w:val="20"/>
              </w:rPr>
              <w:t>and procedures.</w:t>
            </w:r>
            <w:r w:rsidRPr="006B6C97">
              <w:rPr>
                <w:rFonts w:ascii="Verdana" w:hAnsi="Verdana"/>
                <w:szCs w:val="20"/>
              </w:rPr>
              <w:t xml:space="preserve"> </w:t>
            </w:r>
          </w:p>
          <w:p w:rsidR="00C27D2F" w:rsidRDefault="00C27D2F" w:rsidP="00C27D2F">
            <w:pPr>
              <w:spacing w:after="160"/>
              <w:contextualSpacing/>
              <w:rPr>
                <w:rFonts w:ascii="Verdana" w:hAnsi="Verdana"/>
                <w:szCs w:val="20"/>
              </w:rPr>
            </w:pPr>
          </w:p>
          <w:p w:rsidR="00C27D2F" w:rsidRPr="00C27D2F" w:rsidRDefault="00C27D2F" w:rsidP="00C27D2F">
            <w:pPr>
              <w:spacing w:after="160"/>
              <w:contextualSpacing/>
              <w:rPr>
                <w:rFonts w:ascii="Verdana" w:hAnsi="Verdana"/>
                <w:szCs w:val="20"/>
              </w:rPr>
            </w:pPr>
            <w:r w:rsidRPr="006B6C97">
              <w:rPr>
                <w:rFonts w:ascii="Verdana" w:hAnsi="Verdana"/>
                <w:szCs w:val="20"/>
              </w:rPr>
              <w:t>All staff, volunteers and trustees must be trained in safeguarding as a condition of the funding.</w:t>
            </w:r>
          </w:p>
        </w:tc>
        <w:tc>
          <w:tcPr>
            <w:tcW w:w="1134" w:type="dxa"/>
          </w:tcPr>
          <w:p w:rsidR="00C27D2F" w:rsidRPr="00FC09C1" w:rsidRDefault="00C27D2F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993" w:type="dxa"/>
          </w:tcPr>
          <w:p w:rsidR="00C27D2F" w:rsidRPr="00FC09C1" w:rsidRDefault="00C27D2F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992" w:type="dxa"/>
          </w:tcPr>
          <w:p w:rsidR="00C27D2F" w:rsidRPr="00FC09C1" w:rsidRDefault="00C27D2F" w:rsidP="004F0F83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:rsidR="00C27D2F" w:rsidRPr="00FC09C1" w:rsidRDefault="00C27D2F" w:rsidP="004F0F83">
            <w:pPr>
              <w:contextualSpacing/>
              <w:rPr>
                <w:rFonts w:ascii="Verdana" w:hAnsi="Verdana"/>
                <w:b/>
              </w:rPr>
            </w:pPr>
          </w:p>
        </w:tc>
      </w:tr>
    </w:tbl>
    <w:p w:rsidR="007E33E8" w:rsidRDefault="00F70A57" w:rsidP="00956728"/>
    <w:sectPr w:rsidR="007E33E8" w:rsidSect="00956728">
      <w:footerReference w:type="default" r:id="rId8"/>
      <w:pgSz w:w="16838" w:h="11906" w:orient="landscape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4C" w:rsidRDefault="004E6216">
      <w:r>
        <w:separator/>
      </w:r>
    </w:p>
  </w:endnote>
  <w:endnote w:type="continuationSeparator" w:id="0">
    <w:p w:rsidR="00F5744C" w:rsidRDefault="004E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257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3DBA" w:rsidRDefault="00051F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A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3DBA" w:rsidRDefault="00F70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4C" w:rsidRDefault="004E6216">
      <w:r>
        <w:separator/>
      </w:r>
    </w:p>
  </w:footnote>
  <w:footnote w:type="continuationSeparator" w:id="0">
    <w:p w:rsidR="00F5744C" w:rsidRDefault="004E6216">
      <w:r>
        <w:continuationSeparator/>
      </w:r>
    </w:p>
  </w:footnote>
  <w:footnote w:id="1">
    <w:p w:rsidR="00B8574A" w:rsidRDefault="00B8574A" w:rsidP="00956728">
      <w:pPr>
        <w:pStyle w:val="CommentText"/>
      </w:pPr>
      <w:r w:rsidRPr="00C6297F">
        <w:rPr>
          <w:rStyle w:val="FootnoteReference"/>
          <w:rFonts w:ascii="Verdana" w:hAnsi="Verdana"/>
          <w:sz w:val="16"/>
        </w:rPr>
        <w:footnoteRef/>
      </w:r>
      <w:r w:rsidRPr="00C6297F">
        <w:rPr>
          <w:rFonts w:ascii="Verdana" w:hAnsi="Verdana"/>
          <w:sz w:val="16"/>
        </w:rPr>
        <w:t xml:space="preserve"> For advice see -  </w:t>
      </w:r>
      <w:hyperlink r:id="rId1" w:history="1">
        <w:r w:rsidRPr="00C6297F">
          <w:rPr>
            <w:rStyle w:val="Hyperlink"/>
            <w:rFonts w:ascii="Verdana" w:hAnsi="Verdana"/>
            <w:sz w:val="16"/>
          </w:rPr>
          <w:t>https://www.gov.uk/government/publications/charity-reporting-and-accounting-the-essentials-march-2015-cc15c/charity-reporting-and-accounting-the-essentials-march-2015</w:t>
        </w:r>
        <w:r w:rsidRPr="00C6297F">
          <w:rPr>
            <w:rStyle w:val="Hyperlink"/>
            <w:rFonts w:ascii="Verdana" w:hAnsi="Verdana"/>
            <w:vanish/>
            <w:sz w:val="16"/>
          </w:rPr>
          <w:cr/>
          <w:t xml:space="preserve"> or needs further development, ldren or y?</w:t>
        </w:r>
        <w:r w:rsidRPr="00C6297F">
          <w:rPr>
            <w:rStyle w:val="Hyperlink"/>
            <w:rFonts w:ascii="Verdana" w:hAnsi="Verdana"/>
            <w:vanish/>
            <w:sz w:val="16"/>
          </w:rPr>
          <w:cr/>
          <w:t>roups that work with refugee and asylum seeker children) in: d?) . plying may be new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4115"/>
    <w:multiLevelType w:val="hybridMultilevel"/>
    <w:tmpl w:val="DECC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22058"/>
    <w:multiLevelType w:val="hybridMultilevel"/>
    <w:tmpl w:val="2A5C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1022"/>
    <w:multiLevelType w:val="hybridMultilevel"/>
    <w:tmpl w:val="3754F7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914714"/>
    <w:multiLevelType w:val="hybridMultilevel"/>
    <w:tmpl w:val="C2D6464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EA1BD8"/>
    <w:multiLevelType w:val="hybridMultilevel"/>
    <w:tmpl w:val="D2D2723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891E78"/>
    <w:multiLevelType w:val="hybridMultilevel"/>
    <w:tmpl w:val="109C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E3242"/>
    <w:multiLevelType w:val="hybridMultilevel"/>
    <w:tmpl w:val="E216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F5E3444"/>
    <w:multiLevelType w:val="hybridMultilevel"/>
    <w:tmpl w:val="8F123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22"/>
    <w:rsid w:val="00003A5A"/>
    <w:rsid w:val="00051F22"/>
    <w:rsid w:val="000D7321"/>
    <w:rsid w:val="00283603"/>
    <w:rsid w:val="00462937"/>
    <w:rsid w:val="004E6216"/>
    <w:rsid w:val="008A3E0F"/>
    <w:rsid w:val="00956728"/>
    <w:rsid w:val="00B8574A"/>
    <w:rsid w:val="00C132EA"/>
    <w:rsid w:val="00C27D2F"/>
    <w:rsid w:val="00E246E9"/>
    <w:rsid w:val="00F5744C"/>
    <w:rsid w:val="00F7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74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51F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F22"/>
    <w:pPr>
      <w:ind w:left="720"/>
    </w:pPr>
  </w:style>
  <w:style w:type="character" w:customStyle="1" w:styleId="A0">
    <w:name w:val="A0"/>
    <w:uiPriority w:val="99"/>
    <w:rsid w:val="00051F22"/>
    <w:rPr>
      <w:rFonts w:cs="Frutiger 45 Light"/>
      <w:color w:val="000000"/>
      <w:sz w:val="21"/>
      <w:szCs w:val="21"/>
    </w:rPr>
  </w:style>
  <w:style w:type="table" w:styleId="TableGrid">
    <w:name w:val="Table Grid"/>
    <w:basedOn w:val="TableNormal"/>
    <w:uiPriority w:val="39"/>
    <w:rsid w:val="00051F22"/>
    <w:pPr>
      <w:spacing w:after="0" w:line="240" w:lineRule="auto"/>
    </w:pPr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51F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F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5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B85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74A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74A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7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57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74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51F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F22"/>
    <w:pPr>
      <w:ind w:left="720"/>
    </w:pPr>
  </w:style>
  <w:style w:type="character" w:customStyle="1" w:styleId="A0">
    <w:name w:val="A0"/>
    <w:uiPriority w:val="99"/>
    <w:rsid w:val="00051F22"/>
    <w:rPr>
      <w:rFonts w:cs="Frutiger 45 Light"/>
      <w:color w:val="000000"/>
      <w:sz w:val="21"/>
      <w:szCs w:val="21"/>
    </w:rPr>
  </w:style>
  <w:style w:type="table" w:styleId="TableGrid">
    <w:name w:val="Table Grid"/>
    <w:basedOn w:val="TableNormal"/>
    <w:uiPriority w:val="39"/>
    <w:rsid w:val="00051F22"/>
    <w:pPr>
      <w:spacing w:after="0" w:line="240" w:lineRule="auto"/>
    </w:pPr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51F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F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5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B85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74A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74A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7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5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charity-reporting-and-accounting-the-essentials-march-2015-cc15c/charity-reporting-and-accounting-the-essentials-march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Alferoff</dc:creator>
  <cp:lastModifiedBy>Amber Alferoff</cp:lastModifiedBy>
  <cp:revision>4</cp:revision>
  <dcterms:created xsi:type="dcterms:W3CDTF">2016-09-02T11:00:00Z</dcterms:created>
  <dcterms:modified xsi:type="dcterms:W3CDTF">2016-09-12T13:45:00Z</dcterms:modified>
</cp:coreProperties>
</file>